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32D" w:rsidRDefault="0018332D" w:rsidP="0018332D">
      <w:pPr>
        <w:spacing w:after="0" w:line="360" w:lineRule="auto"/>
        <w:jc w:val="center"/>
        <w:rPr>
          <w:rFonts w:ascii="Times New Roman" w:eastAsia="Times New Roman" w:hAnsi="Times New Roman"/>
          <w:b/>
          <w:sz w:val="28"/>
        </w:rPr>
      </w:pPr>
      <w:proofErr w:type="gramStart"/>
      <w:r>
        <w:rPr>
          <w:rFonts w:ascii="Times New Roman" w:eastAsia="Times New Roman" w:hAnsi="Times New Roman"/>
          <w:b/>
          <w:sz w:val="28"/>
        </w:rPr>
        <w:t>Перечень технических и прочих средств обучения  для обучающихся с нарушением зрения, используемых в учебном процессе</w:t>
      </w:r>
      <w:proofErr w:type="gramEnd"/>
    </w:p>
    <w:p w:rsidR="0018332D" w:rsidRDefault="0018332D" w:rsidP="0018332D">
      <w:pPr>
        <w:spacing w:after="0" w:line="240" w:lineRule="auto"/>
        <w:rPr>
          <w:rFonts w:ascii="Times New Roman" w:eastAsia="Times New Roman" w:hAnsi="Times New Roman"/>
          <w:b/>
          <w:sz w:val="24"/>
        </w:rPr>
      </w:pPr>
    </w:p>
    <w:tbl>
      <w:tblPr>
        <w:tblW w:w="0" w:type="auto"/>
        <w:tblInd w:w="75" w:type="dxa"/>
        <w:tblCellMar>
          <w:left w:w="10" w:type="dxa"/>
          <w:right w:w="10" w:type="dxa"/>
        </w:tblCellMar>
        <w:tblLook w:val="04A0"/>
      </w:tblPr>
      <w:tblGrid>
        <w:gridCol w:w="2437"/>
        <w:gridCol w:w="1671"/>
        <w:gridCol w:w="3717"/>
        <w:gridCol w:w="1671"/>
      </w:tblGrid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Технические средства обучения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количество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Технические и прочие средства обучения для лиц с нарушением зрения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b/>
                <w:sz w:val="28"/>
              </w:rPr>
              <w:t>количество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Интерактивная доска: SMART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Board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SMART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Дисплей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Брайлевский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Интерактивная доска   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Promethean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ActivBoard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Принтер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Брайлевский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Everest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Информационный терминал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Навигационная  система  для </w:t>
            </w:r>
            <w:proofErr w:type="gramStart"/>
            <w:r w:rsidRPr="009C4BA2">
              <w:rPr>
                <w:rFonts w:ascii="Times New Roman" w:eastAsia="Times New Roman" w:hAnsi="Times New Roman"/>
                <w:sz w:val="28"/>
              </w:rPr>
              <w:t>слабовидящих</w:t>
            </w:r>
            <w:proofErr w:type="gramEnd"/>
            <w:r w:rsidRPr="009C4BA2">
              <w:rPr>
                <w:rFonts w:ascii="Times New Roman" w:eastAsia="Times New Roman" w:hAnsi="Times New Roman"/>
                <w:sz w:val="28"/>
              </w:rPr>
              <w:t>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Компьютер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препод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 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27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 Портативное устройство  для  чтения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Мультимедийный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проектор 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9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Звуковой маяк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МФУ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5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Проектор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8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Принтер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Электронное табло  "Бегущая строка"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Индикатор уровня  жидкости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Тактильные часы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Телевизор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Индивидуальный  комплект  для  письма  по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Брайдю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>, грифели.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20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Ноутбук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Acer</w:t>
            </w:r>
            <w:proofErr w:type="spellEnd"/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 Моноблок                       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Acer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 </w:t>
            </w:r>
            <w:proofErr w:type="spellStart"/>
            <w:r w:rsidRPr="009C4BA2">
              <w:rPr>
                <w:rFonts w:ascii="Times New Roman" w:eastAsia="Times New Roman" w:hAnsi="Times New Roman"/>
                <w:sz w:val="28"/>
              </w:rPr>
              <w:t>Version</w:t>
            </w:r>
            <w:proofErr w:type="spellEnd"/>
            <w:r w:rsidRPr="009C4BA2">
              <w:rPr>
                <w:rFonts w:ascii="Times New Roman" w:eastAsia="Times New Roman" w:hAnsi="Times New Roman"/>
                <w:sz w:val="28"/>
              </w:rPr>
              <w:t xml:space="preserve"> Z2610D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10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Устройство  защитное для утюга.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Набор «Ориентир», «Графика»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2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Лупы</w:t>
            </w: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6</w:t>
            </w: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Художественная литература с укрупненным шрифтом от  «Логос» ВОС.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1547шт.</w:t>
            </w:r>
          </w:p>
        </w:tc>
      </w:tr>
      <w:tr w:rsidR="0018332D" w:rsidTr="00A20A59">
        <w:trPr>
          <w:trHeight w:val="1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rFonts w:ascii="Times New Roman" w:eastAsia="Times New Roman" w:hAnsi="Times New Roman"/>
                <w:sz w:val="28"/>
              </w:rPr>
            </w:pPr>
          </w:p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 xml:space="preserve">Художественная литература по Брайлю. 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rFonts w:ascii="Times New Roman" w:eastAsia="Times New Roman" w:hAnsi="Times New Roman"/>
                <w:sz w:val="28"/>
              </w:rPr>
              <w:t>398 шт.</w:t>
            </w:r>
          </w:p>
        </w:tc>
      </w:tr>
      <w:tr w:rsidR="0018332D" w:rsidTr="00A20A59">
        <w:trPr>
          <w:trHeight w:val="717"/>
        </w:trPr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</w:p>
        </w:tc>
        <w:tc>
          <w:tcPr>
            <w:tcW w:w="3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sz w:val="28"/>
              </w:rPr>
            </w:pPr>
            <w:r w:rsidRPr="009C4BA2">
              <w:rPr>
                <w:sz w:val="28"/>
              </w:rPr>
              <w:t>Дозаторы для слепых</w:t>
            </w:r>
          </w:p>
        </w:tc>
        <w:tc>
          <w:tcPr>
            <w:tcW w:w="16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8332D" w:rsidRPr="009C4BA2" w:rsidRDefault="0018332D" w:rsidP="00A20A59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C4BA2">
              <w:rPr>
                <w:rFonts w:cs="Calibri"/>
                <w:sz w:val="28"/>
                <w:szCs w:val="28"/>
              </w:rPr>
              <w:t>6 шт.</w:t>
            </w:r>
          </w:p>
        </w:tc>
      </w:tr>
    </w:tbl>
    <w:p w:rsidR="0018332D" w:rsidRPr="00121FBD" w:rsidRDefault="0018332D" w:rsidP="0018332D">
      <w:pPr>
        <w:pStyle w:val="Standard"/>
        <w:spacing w:line="360" w:lineRule="auto"/>
        <w:ind w:firstLine="709"/>
        <w:contextualSpacing/>
        <w:jc w:val="both"/>
        <w:rPr>
          <w:rFonts w:cs="Times New Roman"/>
          <w:sz w:val="28"/>
        </w:rPr>
      </w:pPr>
    </w:p>
    <w:p w:rsidR="0018332D" w:rsidRDefault="0018332D" w:rsidP="0018332D">
      <w:pPr>
        <w:pStyle w:val="Standard"/>
        <w:spacing w:line="360" w:lineRule="auto"/>
        <w:ind w:firstLine="360"/>
        <w:contextualSpacing/>
        <w:jc w:val="both"/>
        <w:rPr>
          <w:rFonts w:cs="Times New Roman"/>
          <w:b/>
          <w:i/>
          <w:iCs/>
          <w:sz w:val="28"/>
          <w:szCs w:val="28"/>
        </w:rPr>
      </w:pPr>
    </w:p>
    <w:p w:rsidR="000271FD" w:rsidRDefault="000271FD"/>
    <w:sectPr w:rsidR="000271FD" w:rsidSect="000271F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18332D"/>
    <w:rsid w:val="000271FD"/>
    <w:rsid w:val="0018332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332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uiPriority w:val="99"/>
    <w:rsid w:val="0018332D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ahoma"/>
      <w:kern w:val="3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158</Words>
  <Characters>903</Characters>
  <Application>Microsoft Office Word</Application>
  <DocSecurity>0</DocSecurity>
  <Lines>7</Lines>
  <Paragraphs>2</Paragraphs>
  <ScaleCrop>false</ScaleCrop>
  <Company>Krokoz™</Company>
  <LinksUpToDate>false</LinksUpToDate>
  <CharactersWithSpaces>1059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2021-06-23T09:13:00Z</dcterms:created>
  <dcterms:modified xsi:type="dcterms:W3CDTF">2021-06-23T09:14:00Z</dcterms:modified>
</cp:coreProperties>
</file>